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0E75" w14:textId="77777777" w:rsidR="005816FB" w:rsidRDefault="005816FB" w:rsidP="005816FB">
      <w:pPr>
        <w:rPr>
          <w:b/>
          <w:bCs/>
          <w:sz w:val="28"/>
          <w:szCs w:val="28"/>
        </w:rPr>
      </w:pPr>
    </w:p>
    <w:p w14:paraId="07B074AD" w14:textId="1EF111E6" w:rsidR="005816FB" w:rsidRDefault="005816FB" w:rsidP="005816FB">
      <w:pPr>
        <w:rPr>
          <w:b/>
          <w:bCs/>
          <w:sz w:val="28"/>
          <w:szCs w:val="28"/>
        </w:rPr>
      </w:pPr>
      <w:r>
        <w:rPr>
          <w:b/>
          <w:bCs/>
          <w:sz w:val="28"/>
          <w:szCs w:val="28"/>
        </w:rPr>
        <w:t>The Chief Executive Officer</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Date: </w:t>
      </w:r>
      <w:r>
        <w:rPr>
          <w:b/>
          <w:bCs/>
          <w:sz w:val="28"/>
          <w:szCs w:val="28"/>
        </w:rPr>
        <w:br/>
        <w:t>Punjab National Bank</w:t>
      </w:r>
      <w:r>
        <w:rPr>
          <w:b/>
          <w:bCs/>
          <w:sz w:val="28"/>
          <w:szCs w:val="28"/>
        </w:rPr>
        <w:br/>
        <w:t>DIFC Dubai</w:t>
      </w:r>
    </w:p>
    <w:p w14:paraId="1778BFFB" w14:textId="77777777" w:rsidR="005816FB" w:rsidRDefault="005816FB" w:rsidP="005816FB">
      <w:pPr>
        <w:rPr>
          <w:b/>
          <w:bCs/>
          <w:sz w:val="28"/>
          <w:szCs w:val="28"/>
        </w:rPr>
      </w:pPr>
    </w:p>
    <w:p w14:paraId="0E69BD54" w14:textId="58FFC34B" w:rsidR="005816FB" w:rsidRDefault="005816FB" w:rsidP="005816FB">
      <w:pPr>
        <w:rPr>
          <w:b/>
          <w:bCs/>
          <w:sz w:val="28"/>
          <w:szCs w:val="28"/>
        </w:rPr>
      </w:pPr>
      <w:r>
        <w:rPr>
          <w:b/>
          <w:bCs/>
          <w:sz w:val="28"/>
          <w:szCs w:val="28"/>
        </w:rPr>
        <w:t xml:space="preserve">REG: </w:t>
      </w:r>
      <w:r w:rsidR="00FD70D0">
        <w:rPr>
          <w:b/>
          <w:bCs/>
          <w:sz w:val="28"/>
          <w:szCs w:val="28"/>
        </w:rPr>
        <w:t>UNDERTAKING</w:t>
      </w:r>
    </w:p>
    <w:p w14:paraId="0990FB63" w14:textId="77777777" w:rsidR="005816FB" w:rsidRDefault="005816FB" w:rsidP="005816FB">
      <w:pPr>
        <w:rPr>
          <w:b/>
          <w:bCs/>
          <w:sz w:val="28"/>
          <w:szCs w:val="28"/>
        </w:rPr>
      </w:pPr>
    </w:p>
    <w:p w14:paraId="4EB175AF" w14:textId="08FC89A1" w:rsidR="005816FB" w:rsidRPr="002723BF" w:rsidRDefault="005816FB" w:rsidP="005816FB">
      <w:pPr>
        <w:rPr>
          <w:rFonts w:ascii="Arial" w:hAnsi="Arial" w:cs="Arial"/>
        </w:rPr>
      </w:pPr>
      <w:r w:rsidRPr="002723BF">
        <w:rPr>
          <w:rFonts w:ascii="Arial" w:hAnsi="Arial" w:cs="Arial"/>
        </w:rPr>
        <w:t>We</w:t>
      </w:r>
      <w:r>
        <w:rPr>
          <w:rFonts w:ascii="Arial" w:hAnsi="Arial" w:cs="Arial"/>
        </w:rPr>
        <w:t>_______________</w:t>
      </w:r>
      <w:r w:rsidRPr="002723BF">
        <w:rPr>
          <w:rFonts w:ascii="Arial" w:hAnsi="Arial" w:cs="Arial"/>
        </w:rPr>
        <w:t xml:space="preserve"> have approached your good bank for sanction of the facility </w:t>
      </w:r>
      <w:proofErr w:type="gramStart"/>
      <w:r w:rsidRPr="002723BF">
        <w:rPr>
          <w:rFonts w:ascii="Arial" w:hAnsi="Arial" w:cs="Arial"/>
        </w:rPr>
        <w:t>of  _</w:t>
      </w:r>
      <w:proofErr w:type="gramEnd"/>
      <w:r w:rsidRPr="002723BF">
        <w:rPr>
          <w:rFonts w:ascii="Arial" w:hAnsi="Arial" w:cs="Arial"/>
        </w:rPr>
        <w:t>____________</w:t>
      </w:r>
      <w:r>
        <w:rPr>
          <w:rFonts w:ascii="Arial" w:hAnsi="Arial" w:cs="Arial"/>
        </w:rPr>
        <w:t>__.</w:t>
      </w:r>
    </w:p>
    <w:p w14:paraId="5C59300E" w14:textId="77777777" w:rsidR="005816FB" w:rsidRPr="002723BF" w:rsidRDefault="005816FB" w:rsidP="005816FB">
      <w:pPr>
        <w:pStyle w:val="ATC2"/>
        <w:numPr>
          <w:ilvl w:val="0"/>
          <w:numId w:val="0"/>
        </w:numPr>
        <w:tabs>
          <w:tab w:val="left" w:pos="1350"/>
          <w:tab w:val="num" w:pos="1440"/>
        </w:tabs>
        <w:spacing w:line="360" w:lineRule="auto"/>
        <w:rPr>
          <w:rFonts w:ascii="Arial" w:hAnsi="Arial" w:cs="Arial"/>
          <w:sz w:val="22"/>
          <w:szCs w:val="22"/>
        </w:rPr>
      </w:pPr>
      <w:r w:rsidRPr="002723BF">
        <w:rPr>
          <w:rFonts w:ascii="Arial" w:hAnsi="Arial" w:cs="Arial"/>
          <w:sz w:val="22"/>
          <w:szCs w:val="22"/>
        </w:rPr>
        <w:t xml:space="preserve">In this regard we on behalf of the firm and all partners/directors/authorized signatories (Borrower) authorizes the Punjab National Bank (Lender) to disclose any information relating to its dealings including any information provided by the </w:t>
      </w:r>
      <w:proofErr w:type="gramStart"/>
      <w:r w:rsidRPr="002723BF">
        <w:rPr>
          <w:rFonts w:ascii="Arial" w:hAnsi="Arial" w:cs="Arial"/>
          <w:sz w:val="22"/>
          <w:szCs w:val="22"/>
        </w:rPr>
        <w:t>us  to</w:t>
      </w:r>
      <w:proofErr w:type="gramEnd"/>
      <w:r w:rsidRPr="002723BF">
        <w:rPr>
          <w:rFonts w:ascii="Arial" w:hAnsi="Arial" w:cs="Arial"/>
          <w:sz w:val="22"/>
          <w:szCs w:val="22"/>
        </w:rPr>
        <w:t>:</w:t>
      </w:r>
    </w:p>
    <w:p w14:paraId="64958145" w14:textId="77777777" w:rsidR="005816FB" w:rsidRPr="002723BF" w:rsidRDefault="005816FB" w:rsidP="005816FB">
      <w:pPr>
        <w:pStyle w:val="ATC3"/>
        <w:tabs>
          <w:tab w:val="clear" w:pos="1530"/>
          <w:tab w:val="num" w:pos="1440"/>
        </w:tabs>
        <w:spacing w:line="360" w:lineRule="auto"/>
        <w:ind w:left="1440"/>
        <w:rPr>
          <w:rFonts w:ascii="Arial" w:eastAsia="SimSun" w:hAnsi="Arial" w:cs="Arial"/>
          <w:sz w:val="22"/>
          <w:szCs w:val="22"/>
        </w:rPr>
      </w:pPr>
      <w:r w:rsidRPr="002723BF">
        <w:rPr>
          <w:rFonts w:ascii="Arial" w:eastAsia="SimSun" w:hAnsi="Arial" w:cs="Arial"/>
          <w:sz w:val="22"/>
          <w:szCs w:val="22"/>
        </w:rPr>
        <w:t xml:space="preserve">the head office of </w:t>
      </w:r>
      <w:r w:rsidRPr="002723BF">
        <w:rPr>
          <w:rFonts w:ascii="Arial" w:hAnsi="Arial" w:cs="Arial"/>
          <w:sz w:val="22"/>
          <w:szCs w:val="22"/>
        </w:rPr>
        <w:t>Punjab National Bank</w:t>
      </w:r>
      <w:r w:rsidRPr="002723BF">
        <w:rPr>
          <w:rFonts w:ascii="Arial" w:eastAsia="SimSun" w:hAnsi="Arial" w:cs="Arial"/>
          <w:sz w:val="22"/>
          <w:szCs w:val="22"/>
        </w:rPr>
        <w:t xml:space="preserve">, any of its subsidiaries or subsidiaries of its holding company, Affiliates, representative and branch offices in any jurisdiction (together with </w:t>
      </w:r>
      <w:r w:rsidRPr="002723BF">
        <w:rPr>
          <w:rFonts w:ascii="Arial" w:hAnsi="Arial" w:cs="Arial"/>
          <w:sz w:val="22"/>
          <w:szCs w:val="22"/>
        </w:rPr>
        <w:t>Lender</w:t>
      </w:r>
      <w:r w:rsidRPr="002723BF">
        <w:rPr>
          <w:rFonts w:ascii="Arial" w:eastAsia="SimSun" w:hAnsi="Arial" w:cs="Arial"/>
          <w:sz w:val="22"/>
          <w:szCs w:val="22"/>
        </w:rPr>
        <w:t>, the “</w:t>
      </w:r>
      <w:r w:rsidRPr="002723BF">
        <w:rPr>
          <w:rFonts w:ascii="Arial" w:eastAsia="SimSun" w:hAnsi="Arial" w:cs="Arial"/>
          <w:b/>
          <w:bCs/>
          <w:sz w:val="22"/>
          <w:szCs w:val="22"/>
        </w:rPr>
        <w:t>Permitted Parties</w:t>
      </w:r>
      <w:r w:rsidRPr="002723BF">
        <w:rPr>
          <w:rFonts w:ascii="Arial" w:eastAsia="SimSun" w:hAnsi="Arial" w:cs="Arial"/>
          <w:sz w:val="22"/>
          <w:szCs w:val="22"/>
        </w:rPr>
        <w:t>”);</w:t>
      </w:r>
    </w:p>
    <w:p w14:paraId="568D1B64" w14:textId="77777777" w:rsidR="005816FB" w:rsidRPr="002723BF" w:rsidRDefault="005816FB" w:rsidP="005816FB">
      <w:pPr>
        <w:pStyle w:val="ATC3"/>
        <w:tabs>
          <w:tab w:val="clear" w:pos="1530"/>
          <w:tab w:val="num" w:pos="1440"/>
        </w:tabs>
        <w:spacing w:line="360" w:lineRule="auto"/>
        <w:ind w:left="1440"/>
        <w:rPr>
          <w:rFonts w:ascii="Arial" w:eastAsia="SimSun" w:hAnsi="Arial" w:cs="Arial"/>
          <w:sz w:val="22"/>
          <w:szCs w:val="22"/>
        </w:rPr>
      </w:pPr>
      <w:r w:rsidRPr="002723BF">
        <w:rPr>
          <w:rFonts w:ascii="Arial" w:eastAsia="SimSun" w:hAnsi="Arial" w:cs="Arial"/>
          <w:sz w:val="22"/>
          <w:szCs w:val="22"/>
        </w:rPr>
        <w:t>professional advisers and service providers of the Permitted Parties who are under a duty of confidentiality to the Permitted Parties;</w:t>
      </w:r>
    </w:p>
    <w:p w14:paraId="7E60B7AC" w14:textId="77777777" w:rsidR="005816FB" w:rsidRPr="002723BF" w:rsidRDefault="005816FB" w:rsidP="005816FB">
      <w:pPr>
        <w:pStyle w:val="ATC3"/>
        <w:tabs>
          <w:tab w:val="clear" w:pos="1530"/>
          <w:tab w:val="num" w:pos="1440"/>
        </w:tabs>
        <w:spacing w:line="360" w:lineRule="auto"/>
        <w:ind w:left="1440"/>
        <w:rPr>
          <w:rFonts w:ascii="Arial" w:eastAsia="SimSun" w:hAnsi="Arial" w:cs="Arial"/>
          <w:sz w:val="22"/>
          <w:szCs w:val="22"/>
        </w:rPr>
      </w:pPr>
      <w:r w:rsidRPr="002723BF">
        <w:rPr>
          <w:rFonts w:ascii="Arial" w:eastAsia="SimSun" w:hAnsi="Arial" w:cs="Arial"/>
          <w:sz w:val="22"/>
          <w:szCs w:val="22"/>
        </w:rPr>
        <w:t xml:space="preserve">any actual or potential assignee, </w:t>
      </w:r>
      <w:proofErr w:type="spellStart"/>
      <w:r w:rsidRPr="002723BF">
        <w:rPr>
          <w:rFonts w:ascii="Arial" w:eastAsia="SimSun" w:hAnsi="Arial" w:cs="Arial"/>
          <w:sz w:val="22"/>
          <w:szCs w:val="22"/>
        </w:rPr>
        <w:t>novatee</w:t>
      </w:r>
      <w:proofErr w:type="spellEnd"/>
      <w:r w:rsidRPr="002723BF">
        <w:rPr>
          <w:rFonts w:ascii="Arial" w:eastAsia="SimSun" w:hAnsi="Arial" w:cs="Arial"/>
          <w:sz w:val="22"/>
          <w:szCs w:val="22"/>
        </w:rPr>
        <w:t xml:space="preserve">, transferee, participant or sub-participant in relation to any of </w:t>
      </w:r>
      <w:r w:rsidRPr="002723BF">
        <w:rPr>
          <w:rFonts w:ascii="Arial" w:hAnsi="Arial" w:cs="Arial"/>
          <w:sz w:val="22"/>
          <w:szCs w:val="22"/>
        </w:rPr>
        <w:t>Lender</w:t>
      </w:r>
      <w:r w:rsidRPr="002723BF">
        <w:rPr>
          <w:rFonts w:ascii="Arial" w:eastAsia="SimSun" w:hAnsi="Arial" w:cs="Arial"/>
          <w:sz w:val="22"/>
          <w:szCs w:val="22"/>
        </w:rPr>
        <w:t>'s rights and/or obligations under any agreement (or any agent or adviser of any of the foregoing) provided that such persons are bound by a duty of confidentiality;</w:t>
      </w:r>
    </w:p>
    <w:p w14:paraId="5F733459" w14:textId="77777777" w:rsidR="005816FB" w:rsidRPr="002723BF" w:rsidRDefault="005816FB" w:rsidP="005816FB">
      <w:pPr>
        <w:pStyle w:val="ATC3"/>
        <w:tabs>
          <w:tab w:val="clear" w:pos="1530"/>
          <w:tab w:val="num" w:pos="1440"/>
        </w:tabs>
        <w:spacing w:line="360" w:lineRule="auto"/>
        <w:ind w:left="1440"/>
        <w:rPr>
          <w:rFonts w:ascii="Arial" w:eastAsia="SimSun" w:hAnsi="Arial" w:cs="Arial"/>
          <w:sz w:val="22"/>
          <w:szCs w:val="22"/>
        </w:rPr>
      </w:pPr>
      <w:r w:rsidRPr="002723BF">
        <w:rPr>
          <w:rFonts w:ascii="Arial" w:eastAsia="SimSun" w:hAnsi="Arial" w:cs="Arial"/>
          <w:sz w:val="22"/>
          <w:szCs w:val="22"/>
        </w:rPr>
        <w:t>any rating agency, auditors</w:t>
      </w:r>
      <w:r>
        <w:rPr>
          <w:rFonts w:ascii="Arial" w:eastAsia="SimSun" w:hAnsi="Arial" w:cs="Arial"/>
          <w:sz w:val="22"/>
          <w:szCs w:val="22"/>
        </w:rPr>
        <w:t xml:space="preserve"> (internal or external)</w:t>
      </w:r>
      <w:r w:rsidRPr="002723BF">
        <w:rPr>
          <w:rFonts w:ascii="Arial" w:eastAsia="SimSun" w:hAnsi="Arial" w:cs="Arial"/>
          <w:sz w:val="22"/>
          <w:szCs w:val="22"/>
        </w:rPr>
        <w:t xml:space="preserve">, insurer or insurance broker of, or direct or indirect provider of credit protection to any Permitted Party; </w:t>
      </w:r>
    </w:p>
    <w:p w14:paraId="61AC25B4" w14:textId="77777777" w:rsidR="005816FB" w:rsidRPr="002723BF" w:rsidRDefault="005816FB" w:rsidP="005816FB">
      <w:pPr>
        <w:pStyle w:val="ATC3"/>
        <w:tabs>
          <w:tab w:val="clear" w:pos="1530"/>
          <w:tab w:val="num" w:pos="1440"/>
        </w:tabs>
        <w:spacing w:line="360" w:lineRule="auto"/>
        <w:ind w:left="1440"/>
        <w:rPr>
          <w:rFonts w:ascii="Arial" w:eastAsia="SimSun" w:hAnsi="Arial" w:cs="Arial"/>
          <w:sz w:val="22"/>
          <w:szCs w:val="22"/>
        </w:rPr>
      </w:pPr>
      <w:r w:rsidRPr="002723BF">
        <w:rPr>
          <w:rFonts w:ascii="Arial" w:eastAsia="SimSun" w:hAnsi="Arial" w:cs="Arial"/>
          <w:sz w:val="22"/>
          <w:szCs w:val="22"/>
        </w:rPr>
        <w:t>any court or tribunal or regulatory, supervisory, governmental or quasi-governmental authority with jurisdiction over the Permitted Parties,</w:t>
      </w:r>
    </w:p>
    <w:p w14:paraId="242F4F65" w14:textId="2DC118E8" w:rsidR="005816FB" w:rsidRPr="002723BF" w:rsidRDefault="005816FB" w:rsidP="005816FB">
      <w:pPr>
        <w:pStyle w:val="ATC3"/>
        <w:tabs>
          <w:tab w:val="clear" w:pos="1530"/>
          <w:tab w:val="num" w:pos="1440"/>
        </w:tabs>
        <w:spacing w:line="360" w:lineRule="auto"/>
        <w:ind w:left="1440"/>
        <w:rPr>
          <w:rFonts w:ascii="Arial" w:eastAsia="SimSun" w:hAnsi="Arial" w:cs="Arial"/>
          <w:sz w:val="22"/>
          <w:szCs w:val="22"/>
        </w:rPr>
      </w:pPr>
      <w:r w:rsidRPr="002723BF">
        <w:rPr>
          <w:rFonts w:ascii="Arial" w:eastAsia="SimSun" w:hAnsi="Arial" w:cs="Arial"/>
          <w:sz w:val="22"/>
          <w:szCs w:val="22"/>
        </w:rPr>
        <w:t xml:space="preserve">to Reserve Bank of India (RBI), Credit Information Bureau (India) Ltd. or any other bureau as may be approved by RBI or any other regulator in the Relevant Jurisdiction or UAE, the name of the Borrower and its directors as defaulters in such manner and in such medium </w:t>
      </w:r>
      <w:r w:rsidRPr="002723BF">
        <w:rPr>
          <w:rFonts w:ascii="Arial" w:eastAsia="SimSun" w:hAnsi="Arial" w:cs="Arial"/>
          <w:sz w:val="22"/>
          <w:szCs w:val="22"/>
        </w:rPr>
        <w:lastRenderedPageBreak/>
        <w:t xml:space="preserve">as the </w:t>
      </w:r>
      <w:r>
        <w:rPr>
          <w:rFonts w:ascii="Arial" w:eastAsia="SimSun" w:hAnsi="Arial" w:cs="Arial"/>
          <w:sz w:val="22"/>
          <w:szCs w:val="22"/>
        </w:rPr>
        <w:t>l</w:t>
      </w:r>
      <w:r w:rsidRPr="002723BF">
        <w:rPr>
          <w:rFonts w:ascii="Arial" w:eastAsia="SimSun" w:hAnsi="Arial" w:cs="Arial"/>
          <w:sz w:val="22"/>
          <w:szCs w:val="22"/>
        </w:rPr>
        <w:t>ender in their absolute discretion may deem fit in case of default in repayment of Facility or payment of interest thereon on due dates;</w:t>
      </w:r>
    </w:p>
    <w:p w14:paraId="4605A9D6" w14:textId="4228AEA7" w:rsidR="005816FB" w:rsidRPr="002723BF" w:rsidRDefault="005816FB" w:rsidP="005816FB">
      <w:pPr>
        <w:pStyle w:val="ATC2"/>
        <w:numPr>
          <w:ilvl w:val="1"/>
          <w:numId w:val="2"/>
        </w:numPr>
        <w:spacing w:line="360" w:lineRule="auto"/>
        <w:rPr>
          <w:rFonts w:ascii="Arial" w:eastAsia="SimSun" w:hAnsi="Arial" w:cs="Arial"/>
          <w:sz w:val="22"/>
          <w:szCs w:val="22"/>
        </w:rPr>
      </w:pPr>
      <w:r>
        <w:rPr>
          <w:rFonts w:ascii="Arial" w:hAnsi="Arial" w:cs="Arial"/>
          <w:sz w:val="22"/>
          <w:szCs w:val="22"/>
        </w:rPr>
        <w:t>A</w:t>
      </w:r>
      <w:r w:rsidRPr="005816FB">
        <w:rPr>
          <w:rFonts w:ascii="Arial" w:hAnsi="Arial" w:cs="Arial"/>
          <w:sz w:val="22"/>
          <w:szCs w:val="22"/>
        </w:rPr>
        <w:t>ny information about the Borrower and the Finance Documents as the Lender shall consider</w:t>
      </w:r>
      <w:r w:rsidRPr="002723BF">
        <w:rPr>
          <w:rFonts w:ascii="Arial" w:hAnsi="Arial" w:cs="Arial"/>
          <w:sz w:val="22"/>
          <w:szCs w:val="22"/>
        </w:rPr>
        <w:t xml:space="preserve"> appropriate in connection with the services provided or to be provided by the Lender and facilitating the Lender’s management of the banking relationship between the Lender and/or its Affiliate and the Borrower.</w:t>
      </w:r>
    </w:p>
    <w:p w14:paraId="62514FE8" w14:textId="77777777" w:rsidR="005816FB" w:rsidRPr="002723BF" w:rsidRDefault="005816FB" w:rsidP="005816FB">
      <w:pPr>
        <w:pStyle w:val="ATC2"/>
        <w:numPr>
          <w:ilvl w:val="1"/>
          <w:numId w:val="2"/>
        </w:numPr>
        <w:spacing w:line="360" w:lineRule="auto"/>
        <w:rPr>
          <w:rFonts w:ascii="Arial" w:hAnsi="Arial" w:cs="Arial"/>
          <w:sz w:val="22"/>
          <w:szCs w:val="22"/>
        </w:rPr>
      </w:pPr>
      <w:r w:rsidRPr="002723BF">
        <w:rPr>
          <w:rFonts w:ascii="Arial" w:hAnsi="Arial" w:cs="Arial"/>
          <w:sz w:val="22"/>
          <w:szCs w:val="22"/>
        </w:rPr>
        <w:t xml:space="preserve">The Borrower agrees that the Lender reserves the right to exchange credit information/ reports regarding the Borrower and the Corporate Guarantor with other banks, credit references agencies, solicitors, auditors </w:t>
      </w:r>
      <w:proofErr w:type="spellStart"/>
      <w:r w:rsidRPr="002723BF">
        <w:rPr>
          <w:rFonts w:ascii="Arial" w:hAnsi="Arial" w:cs="Arial"/>
          <w:sz w:val="22"/>
          <w:szCs w:val="22"/>
        </w:rPr>
        <w:t>etc</w:t>
      </w:r>
      <w:proofErr w:type="spellEnd"/>
      <w:r w:rsidRPr="002723BF">
        <w:rPr>
          <w:rFonts w:ascii="Arial" w:hAnsi="Arial" w:cs="Arial"/>
          <w:sz w:val="22"/>
          <w:szCs w:val="22"/>
        </w:rPr>
        <w:t xml:space="preserve"> as and when it deems necessary.</w:t>
      </w:r>
    </w:p>
    <w:p w14:paraId="647356F6" w14:textId="77777777" w:rsidR="005816FB" w:rsidRDefault="005816FB" w:rsidP="005816FB">
      <w:pPr>
        <w:pStyle w:val="ATC2"/>
        <w:numPr>
          <w:ilvl w:val="1"/>
          <w:numId w:val="2"/>
        </w:numPr>
        <w:spacing w:line="360" w:lineRule="auto"/>
        <w:rPr>
          <w:rFonts w:ascii="Arial" w:hAnsi="Arial" w:cs="Arial"/>
          <w:sz w:val="22"/>
          <w:szCs w:val="22"/>
        </w:rPr>
      </w:pPr>
      <w:r w:rsidRPr="002723BF">
        <w:rPr>
          <w:rFonts w:ascii="Arial" w:hAnsi="Arial" w:cs="Arial"/>
          <w:sz w:val="22"/>
          <w:szCs w:val="22"/>
        </w:rPr>
        <w:t>The Borrower agrees that in case of a default in repayment of Loan or payment of interest on the Final Repayment Date and the Interest Payment Date, respectively, the Lender will have the right to share such information with credit rating agencies and shall have right to disclose the name of the Borrower and its directors as defaulters in such manner and through such medium as the Lender or the credit rating agencies, may think fit.</w:t>
      </w:r>
    </w:p>
    <w:p w14:paraId="37DC19D9" w14:textId="5AA1DC1F" w:rsidR="005816FB" w:rsidRPr="00C36A4E" w:rsidRDefault="005816FB" w:rsidP="005816FB">
      <w:pPr>
        <w:pStyle w:val="ATC2"/>
        <w:numPr>
          <w:ilvl w:val="1"/>
          <w:numId w:val="2"/>
        </w:numPr>
        <w:spacing w:line="360" w:lineRule="auto"/>
        <w:rPr>
          <w:rFonts w:ascii="Arial" w:hAnsi="Arial" w:cs="Arial"/>
          <w:sz w:val="22"/>
          <w:szCs w:val="22"/>
        </w:rPr>
      </w:pPr>
      <w:r w:rsidRPr="00C36A4E">
        <w:rPr>
          <w:rFonts w:ascii="Arial" w:hAnsi="Arial" w:cs="Arial"/>
          <w:sz w:val="22"/>
          <w:szCs w:val="22"/>
        </w:rPr>
        <w:t>The Borrower agrees that if any of its facility/ account becomes NPA</w:t>
      </w:r>
      <w:r w:rsidR="00BD2D3A">
        <w:rPr>
          <w:rFonts w:ascii="Arial" w:hAnsi="Arial" w:cs="Arial"/>
          <w:sz w:val="22"/>
          <w:szCs w:val="22"/>
        </w:rPr>
        <w:t>, maintained with the bank</w:t>
      </w:r>
      <w:r w:rsidRPr="00C36A4E">
        <w:rPr>
          <w:rFonts w:ascii="Arial" w:hAnsi="Arial" w:cs="Arial"/>
          <w:sz w:val="22"/>
          <w:szCs w:val="22"/>
        </w:rPr>
        <w:t xml:space="preserve"> in branches in India/UAE/any other geographical jurisdiction</w:t>
      </w:r>
      <w:r w:rsidR="00BD2D3A">
        <w:rPr>
          <w:rFonts w:ascii="Arial" w:hAnsi="Arial" w:cs="Arial"/>
          <w:sz w:val="22"/>
          <w:szCs w:val="22"/>
        </w:rPr>
        <w:t>,</w:t>
      </w:r>
      <w:r w:rsidRPr="00C36A4E">
        <w:rPr>
          <w:rFonts w:ascii="Arial" w:hAnsi="Arial" w:cs="Arial"/>
          <w:sz w:val="22"/>
          <w:szCs w:val="22"/>
        </w:rPr>
        <w:t xml:space="preserve"> than all its facilities/ accounts </w:t>
      </w:r>
      <w:r w:rsidR="00BD2D3A">
        <w:rPr>
          <w:rFonts w:ascii="Arial" w:hAnsi="Arial" w:cs="Arial"/>
          <w:sz w:val="22"/>
          <w:szCs w:val="22"/>
        </w:rPr>
        <w:t xml:space="preserve">maintained </w:t>
      </w:r>
      <w:r w:rsidRPr="00C36A4E">
        <w:rPr>
          <w:rFonts w:ascii="Arial" w:hAnsi="Arial" w:cs="Arial"/>
          <w:sz w:val="22"/>
          <w:szCs w:val="22"/>
        </w:rPr>
        <w:t xml:space="preserve">with </w:t>
      </w:r>
      <w:r w:rsidR="00BD2D3A">
        <w:rPr>
          <w:rFonts w:ascii="Arial" w:hAnsi="Arial" w:cs="Arial"/>
          <w:sz w:val="22"/>
          <w:szCs w:val="22"/>
        </w:rPr>
        <w:t xml:space="preserve">bank across all jurisdictions </w:t>
      </w:r>
      <w:r w:rsidRPr="00C36A4E">
        <w:rPr>
          <w:rFonts w:ascii="Arial" w:hAnsi="Arial" w:cs="Arial"/>
          <w:sz w:val="22"/>
          <w:szCs w:val="22"/>
        </w:rPr>
        <w:t>will be classified as NPA</w:t>
      </w:r>
      <w:r w:rsidR="00BD2D3A">
        <w:rPr>
          <w:rFonts w:ascii="Arial" w:hAnsi="Arial" w:cs="Arial"/>
          <w:sz w:val="22"/>
          <w:szCs w:val="22"/>
        </w:rPr>
        <w:t xml:space="preserve">, in compliance with the Reserve Bank of India </w:t>
      </w:r>
      <w:r w:rsidR="00D1703C">
        <w:rPr>
          <w:rFonts w:ascii="Arial" w:hAnsi="Arial" w:cs="Arial"/>
          <w:sz w:val="22"/>
          <w:szCs w:val="22"/>
        </w:rPr>
        <w:t>guidelines</w:t>
      </w:r>
      <w:r w:rsidR="00D1703C" w:rsidRPr="00C36A4E">
        <w:rPr>
          <w:rFonts w:ascii="Arial" w:hAnsi="Arial" w:cs="Arial"/>
          <w:sz w:val="22"/>
          <w:szCs w:val="22"/>
        </w:rPr>
        <w:t>.</w:t>
      </w:r>
    </w:p>
    <w:p w14:paraId="11D864B0" w14:textId="77777777" w:rsidR="005816FB" w:rsidRDefault="005816FB" w:rsidP="005816FB">
      <w:pPr>
        <w:rPr>
          <w:rFonts w:ascii="Arial" w:eastAsia="Times New Roman" w:hAnsi="Arial" w:cs="Arial"/>
        </w:rPr>
      </w:pPr>
    </w:p>
    <w:p w14:paraId="359B7906" w14:textId="77777777" w:rsidR="005816FB" w:rsidRDefault="005816FB" w:rsidP="005816FB">
      <w:pPr>
        <w:rPr>
          <w:rFonts w:ascii="Arial" w:eastAsia="Times New Roman" w:hAnsi="Arial" w:cs="Arial"/>
        </w:rPr>
      </w:pPr>
    </w:p>
    <w:p w14:paraId="287EA0CA" w14:textId="77777777" w:rsidR="005816FB" w:rsidRDefault="005816FB" w:rsidP="005816FB">
      <w:pPr>
        <w:rPr>
          <w:rFonts w:ascii="Arial" w:eastAsia="Times New Roman" w:hAnsi="Arial" w:cs="Arial"/>
        </w:rPr>
      </w:pPr>
    </w:p>
    <w:p w14:paraId="1CEB3569" w14:textId="10C1B4B2" w:rsidR="005816FB" w:rsidRDefault="00D923EC" w:rsidP="005816FB">
      <w:pPr>
        <w:rPr>
          <w:rFonts w:ascii="Arial" w:eastAsia="Times New Roman" w:hAnsi="Arial" w:cs="Arial"/>
        </w:rPr>
      </w:pPr>
      <w:r>
        <w:rPr>
          <w:rFonts w:ascii="Arial" w:eastAsia="Times New Roman" w:hAnsi="Arial" w:cs="Arial"/>
        </w:rPr>
        <w:t>Authorized Signatory</w:t>
      </w:r>
    </w:p>
    <w:p w14:paraId="066CB053" w14:textId="77777777" w:rsidR="005816FB" w:rsidRDefault="005816FB" w:rsidP="005816FB">
      <w:pPr>
        <w:rPr>
          <w:rFonts w:ascii="Arial" w:eastAsia="Times New Roman" w:hAnsi="Arial" w:cs="Arial"/>
        </w:rPr>
      </w:pPr>
    </w:p>
    <w:p w14:paraId="7CCDF6CD" w14:textId="77777777" w:rsidR="00F661D9" w:rsidRDefault="00F661D9"/>
    <w:sectPr w:rsidR="00F661D9" w:rsidSect="00A40041">
      <w:headerReference w:type="default" r:id="rId7"/>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4E0A" w14:textId="77777777" w:rsidR="001C3010" w:rsidRDefault="001C3010" w:rsidP="005816FB">
      <w:pPr>
        <w:spacing w:after="0" w:line="240" w:lineRule="auto"/>
      </w:pPr>
      <w:r>
        <w:separator/>
      </w:r>
    </w:p>
  </w:endnote>
  <w:endnote w:type="continuationSeparator" w:id="0">
    <w:p w14:paraId="3FE1C9E1" w14:textId="77777777" w:rsidR="001C3010" w:rsidRDefault="001C3010" w:rsidP="0058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BB08" w14:textId="77777777" w:rsidR="001C3010" w:rsidRDefault="001C3010" w:rsidP="005816FB">
      <w:pPr>
        <w:spacing w:after="0" w:line="240" w:lineRule="auto"/>
      </w:pPr>
      <w:r>
        <w:separator/>
      </w:r>
    </w:p>
  </w:footnote>
  <w:footnote w:type="continuationSeparator" w:id="0">
    <w:p w14:paraId="474E5345" w14:textId="77777777" w:rsidR="001C3010" w:rsidRDefault="001C3010" w:rsidP="00581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15F4" w14:textId="48448074" w:rsidR="00A61A42" w:rsidRDefault="005816FB" w:rsidP="00A61A42">
    <w:pPr>
      <w:pStyle w:val="Header"/>
      <w:jc w:val="center"/>
    </w:pPr>
    <w:r>
      <w:t>Company</w:t>
    </w:r>
    <w:r w:rsidR="008B060B">
      <w:t xml:space="preserve"> Letter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E58"/>
    <w:multiLevelType w:val="hybridMultilevel"/>
    <w:tmpl w:val="E3362D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D14ED"/>
    <w:multiLevelType w:val="multilevel"/>
    <w:tmpl w:val="515A5166"/>
    <w:lvl w:ilvl="0">
      <w:start w:val="1"/>
      <w:numFmt w:val="decimal"/>
      <w:pStyle w:val="ATC1"/>
      <w:lvlText w:val="%1."/>
      <w:lvlJc w:val="left"/>
      <w:pPr>
        <w:tabs>
          <w:tab w:val="num" w:pos="720"/>
        </w:tabs>
        <w:ind w:left="720" w:hanging="720"/>
      </w:pPr>
      <w:rPr>
        <w:rFonts w:ascii="Microsoft Sans Serif" w:hAnsi="Microsoft Sans Serif" w:cs="Microsoft Sans Serif" w:hint="default"/>
        <w:b/>
        <w:bCs/>
        <w:i w:val="0"/>
        <w:iCs w:val="0"/>
        <w:sz w:val="20"/>
        <w:szCs w:val="20"/>
      </w:rPr>
    </w:lvl>
    <w:lvl w:ilvl="1">
      <w:start w:val="1"/>
      <w:numFmt w:val="decimal"/>
      <w:pStyle w:val="ATC2"/>
      <w:lvlText w:val="%1.%2."/>
      <w:lvlJc w:val="left"/>
      <w:pPr>
        <w:tabs>
          <w:tab w:val="num" w:pos="1440"/>
        </w:tabs>
        <w:ind w:left="1440" w:hanging="720"/>
      </w:pPr>
      <w:rPr>
        <w:rFonts w:ascii="Microsoft Sans Serif" w:hAnsi="Microsoft Sans Serif" w:cs="Microsoft Sans Serif" w:hint="default"/>
        <w:b w:val="0"/>
        <w:bCs w:val="0"/>
        <w:i w:val="0"/>
        <w:iCs w:val="0"/>
        <w:sz w:val="20"/>
        <w:szCs w:val="20"/>
      </w:rPr>
    </w:lvl>
    <w:lvl w:ilvl="2">
      <w:start w:val="1"/>
      <w:numFmt w:val="lowerLetter"/>
      <w:pStyle w:val="ATC3"/>
      <w:lvlText w:val="(%3)"/>
      <w:lvlJc w:val="left"/>
      <w:pPr>
        <w:tabs>
          <w:tab w:val="num" w:pos="1530"/>
        </w:tabs>
        <w:ind w:left="1530" w:hanging="720"/>
      </w:pPr>
      <w:rPr>
        <w:rFonts w:ascii="Microsoft Sans Serif" w:hAnsi="Microsoft Sans Serif" w:cs="Microsoft Sans Serif" w:hint="default"/>
        <w:b w:val="0"/>
        <w:bCs w:val="0"/>
        <w:i w:val="0"/>
        <w:iCs w:val="0"/>
        <w:sz w:val="20"/>
        <w:szCs w:val="20"/>
      </w:rPr>
    </w:lvl>
    <w:lvl w:ilvl="3">
      <w:start w:val="1"/>
      <w:numFmt w:val="lowerRoman"/>
      <w:pStyle w:val="ATC4"/>
      <w:lvlText w:val="(%4)"/>
      <w:lvlJc w:val="left"/>
      <w:pPr>
        <w:tabs>
          <w:tab w:val="num" w:pos="3150"/>
        </w:tabs>
        <w:ind w:left="3150" w:hanging="720"/>
      </w:pPr>
      <w:rPr>
        <w:rFonts w:ascii="Microsoft Sans Serif" w:hAnsi="Microsoft Sans Serif" w:cs="Microsoft Sans Serif" w:hint="default"/>
        <w:b w:val="0"/>
        <w:bCs w:val="0"/>
        <w:i w:val="0"/>
        <w:iCs w:val="0"/>
        <w:sz w:val="20"/>
        <w:szCs w:val="20"/>
      </w:rPr>
    </w:lvl>
    <w:lvl w:ilvl="4">
      <w:start w:val="1"/>
      <w:numFmt w:val="upperLetter"/>
      <w:pStyle w:val="ATC5"/>
      <w:lvlText w:val="(%5)"/>
      <w:lvlJc w:val="left"/>
      <w:pPr>
        <w:tabs>
          <w:tab w:val="num" w:pos="2880"/>
        </w:tabs>
        <w:ind w:left="2880" w:hanging="720"/>
      </w:pPr>
      <w:rPr>
        <w:rFonts w:ascii="Microsoft Sans Serif" w:hAnsi="Microsoft Sans Serif" w:cs="Microsoft Sans Serif" w:hint="default"/>
        <w:b w:val="0"/>
        <w:bCs w:val="0"/>
        <w:i w:val="0"/>
        <w:iCs w:val="0"/>
        <w:sz w:val="20"/>
        <w:szCs w:val="20"/>
      </w:rPr>
    </w:lvl>
    <w:lvl w:ilvl="5">
      <w:start w:val="1"/>
      <w:numFmt w:val="decimal"/>
      <w:pStyle w:val="ATC6"/>
      <w:lvlText w:val="(%6)"/>
      <w:lvlJc w:val="left"/>
      <w:pPr>
        <w:tabs>
          <w:tab w:val="num" w:pos="3600"/>
        </w:tabs>
        <w:ind w:left="3600" w:hanging="720"/>
      </w:pPr>
      <w:rPr>
        <w:rFonts w:ascii="Microsoft Sans Serif" w:hAnsi="Microsoft Sans Serif" w:cs="Microsoft Sans Serif" w:hint="default"/>
        <w:b w:val="0"/>
        <w:bCs w:val="0"/>
        <w:i w:val="0"/>
        <w:iCs w:val="0"/>
        <w:sz w:val="20"/>
        <w:szCs w:val="20"/>
      </w:rPr>
    </w:lvl>
    <w:lvl w:ilvl="6">
      <w:start w:val="1"/>
      <w:numFmt w:val="decimal"/>
      <w:lvlText w:val="%1.%2.%3.%4.%5.%6.%7."/>
      <w:lvlJc w:val="left"/>
      <w:pPr>
        <w:tabs>
          <w:tab w:val="num" w:pos="20160"/>
        </w:tabs>
        <w:ind w:left="18360" w:hanging="1080"/>
      </w:pPr>
      <w:rPr>
        <w:rFonts w:cs="Times New Roman" w:hint="default"/>
      </w:rPr>
    </w:lvl>
    <w:lvl w:ilvl="7">
      <w:start w:val="1"/>
      <w:numFmt w:val="decimal"/>
      <w:lvlRestart w:val="0"/>
      <w:suff w:val="nothing"/>
      <w:lvlText w:val="APPENDIX %8"/>
      <w:lvlJc w:val="left"/>
      <w:rPr>
        <w:rFonts w:ascii="Microsoft Sans Serif" w:hAnsi="Microsoft Sans Serif" w:cs="Microsoft Sans Serif" w:hint="default"/>
        <w:b/>
        <w:bCs/>
        <w:i w:val="0"/>
        <w:iCs w:val="0"/>
        <w:caps/>
        <w:sz w:val="20"/>
        <w:szCs w:val="20"/>
      </w:rPr>
    </w:lvl>
    <w:lvl w:ilvl="8">
      <w:start w:val="1"/>
      <w:numFmt w:val="decimal"/>
      <w:lvlText w:val="%1.%2.%3.%4.%5.%6.%7.%8.%9."/>
      <w:lvlJc w:val="left"/>
      <w:pPr>
        <w:tabs>
          <w:tab w:val="num" w:pos="21600"/>
        </w:tabs>
        <w:ind w:left="19440" w:hanging="1440"/>
      </w:pPr>
      <w:rPr>
        <w:rFonts w:cs="Times New Roman"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FB"/>
    <w:rsid w:val="001C3010"/>
    <w:rsid w:val="00573F32"/>
    <w:rsid w:val="005816FB"/>
    <w:rsid w:val="0074230F"/>
    <w:rsid w:val="008B060B"/>
    <w:rsid w:val="00BD2D3A"/>
    <w:rsid w:val="00D1703C"/>
    <w:rsid w:val="00D923EC"/>
    <w:rsid w:val="00E53B5E"/>
    <w:rsid w:val="00F661D9"/>
    <w:rsid w:val="00FD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F7B4"/>
  <w15:chartTrackingRefBased/>
  <w15:docId w15:val="{AA5504BE-B51C-4BEF-BFC2-8945F538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6FB"/>
  </w:style>
  <w:style w:type="paragraph" w:customStyle="1" w:styleId="ATC1">
    <w:name w:val="ATC1"/>
    <w:basedOn w:val="Normal"/>
    <w:qFormat/>
    <w:rsid w:val="005816FB"/>
    <w:pPr>
      <w:numPr>
        <w:numId w:val="1"/>
      </w:numPr>
      <w:spacing w:after="220" w:line="240" w:lineRule="auto"/>
      <w:jc w:val="both"/>
      <w:outlineLvl w:val="0"/>
    </w:pPr>
    <w:rPr>
      <w:rFonts w:ascii="Microsoft Sans Serif" w:eastAsia="Times New Roman" w:hAnsi="Microsoft Sans Serif" w:cs="Microsoft Sans Serif"/>
      <w:b/>
      <w:bCs/>
      <w:caps/>
      <w:sz w:val="20"/>
      <w:szCs w:val="20"/>
    </w:rPr>
  </w:style>
  <w:style w:type="paragraph" w:customStyle="1" w:styleId="ATC2">
    <w:name w:val="ATC2"/>
    <w:basedOn w:val="Normal"/>
    <w:qFormat/>
    <w:rsid w:val="005816FB"/>
    <w:pPr>
      <w:numPr>
        <w:ilvl w:val="1"/>
        <w:numId w:val="1"/>
      </w:numPr>
      <w:spacing w:after="220" w:line="240" w:lineRule="auto"/>
      <w:jc w:val="both"/>
      <w:outlineLvl w:val="1"/>
    </w:pPr>
    <w:rPr>
      <w:rFonts w:ascii="Microsoft Sans Serif" w:eastAsia="Times New Roman" w:hAnsi="Microsoft Sans Serif" w:cs="Microsoft Sans Serif"/>
      <w:sz w:val="20"/>
      <w:szCs w:val="20"/>
    </w:rPr>
  </w:style>
  <w:style w:type="paragraph" w:customStyle="1" w:styleId="ATC2-BodyText">
    <w:name w:val="ATC2-BodyText"/>
    <w:basedOn w:val="Normal"/>
    <w:uiPriority w:val="99"/>
    <w:rsid w:val="005816FB"/>
    <w:pPr>
      <w:spacing w:after="220" w:line="240" w:lineRule="auto"/>
      <w:ind w:left="720" w:hanging="720"/>
      <w:jc w:val="both"/>
    </w:pPr>
    <w:rPr>
      <w:rFonts w:ascii="Microsoft Sans Serif" w:eastAsia="Times New Roman" w:hAnsi="Microsoft Sans Serif" w:cs="Microsoft Sans Serif"/>
      <w:sz w:val="20"/>
      <w:szCs w:val="20"/>
      <w:lang w:val="en-GB"/>
    </w:rPr>
  </w:style>
  <w:style w:type="paragraph" w:customStyle="1" w:styleId="ATC3">
    <w:name w:val="ATC3"/>
    <w:basedOn w:val="Normal"/>
    <w:uiPriority w:val="49"/>
    <w:qFormat/>
    <w:rsid w:val="005816FB"/>
    <w:pPr>
      <w:numPr>
        <w:ilvl w:val="2"/>
        <w:numId w:val="1"/>
      </w:numPr>
      <w:tabs>
        <w:tab w:val="left" w:pos="1440"/>
      </w:tabs>
      <w:spacing w:after="220" w:line="240" w:lineRule="auto"/>
      <w:jc w:val="both"/>
      <w:outlineLvl w:val="2"/>
    </w:pPr>
    <w:rPr>
      <w:rFonts w:ascii="Microsoft Sans Serif" w:eastAsia="Times New Roman" w:hAnsi="Microsoft Sans Serif" w:cs="Microsoft Sans Serif"/>
      <w:sz w:val="20"/>
      <w:szCs w:val="20"/>
    </w:rPr>
  </w:style>
  <w:style w:type="paragraph" w:customStyle="1" w:styleId="ATC4">
    <w:name w:val="ATC4"/>
    <w:basedOn w:val="Normal"/>
    <w:uiPriority w:val="49"/>
    <w:qFormat/>
    <w:rsid w:val="005816FB"/>
    <w:pPr>
      <w:numPr>
        <w:ilvl w:val="3"/>
        <w:numId w:val="1"/>
      </w:numPr>
      <w:spacing w:after="220" w:line="240" w:lineRule="auto"/>
      <w:jc w:val="both"/>
      <w:outlineLvl w:val="3"/>
    </w:pPr>
    <w:rPr>
      <w:rFonts w:ascii="Microsoft Sans Serif" w:eastAsia="Times New Roman" w:hAnsi="Microsoft Sans Serif" w:cs="Microsoft Sans Serif"/>
      <w:sz w:val="20"/>
      <w:szCs w:val="20"/>
    </w:rPr>
  </w:style>
  <w:style w:type="paragraph" w:customStyle="1" w:styleId="ATC5">
    <w:name w:val="ATC5"/>
    <w:basedOn w:val="Normal"/>
    <w:qFormat/>
    <w:rsid w:val="005816FB"/>
    <w:pPr>
      <w:numPr>
        <w:ilvl w:val="4"/>
        <w:numId w:val="1"/>
      </w:numPr>
      <w:spacing w:after="220" w:line="240" w:lineRule="auto"/>
      <w:jc w:val="both"/>
      <w:outlineLvl w:val="4"/>
    </w:pPr>
    <w:rPr>
      <w:rFonts w:ascii="Microsoft Sans Serif" w:eastAsia="Times New Roman" w:hAnsi="Microsoft Sans Serif" w:cs="Microsoft Sans Serif"/>
      <w:sz w:val="20"/>
      <w:szCs w:val="20"/>
    </w:rPr>
  </w:style>
  <w:style w:type="paragraph" w:customStyle="1" w:styleId="ATC6">
    <w:name w:val="ATC6"/>
    <w:basedOn w:val="Normal"/>
    <w:qFormat/>
    <w:rsid w:val="005816FB"/>
    <w:pPr>
      <w:numPr>
        <w:ilvl w:val="5"/>
        <w:numId w:val="1"/>
      </w:numPr>
      <w:spacing w:after="220" w:line="240" w:lineRule="auto"/>
      <w:jc w:val="both"/>
      <w:outlineLvl w:val="5"/>
    </w:pPr>
    <w:rPr>
      <w:rFonts w:ascii="Microsoft Sans Serif" w:eastAsia="Times New Roman" w:hAnsi="Microsoft Sans Serif" w:cs="Microsoft Sans Serif"/>
      <w:sz w:val="20"/>
      <w:szCs w:val="20"/>
    </w:rPr>
  </w:style>
  <w:style w:type="paragraph" w:styleId="Footer">
    <w:name w:val="footer"/>
    <w:basedOn w:val="Normal"/>
    <w:link w:val="FooterChar"/>
    <w:uiPriority w:val="99"/>
    <w:unhideWhenUsed/>
    <w:rsid w:val="00581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2021-08-04T06:57:00Z</cp:lastPrinted>
  <dcterms:created xsi:type="dcterms:W3CDTF">2021-08-04T06:47:00Z</dcterms:created>
  <dcterms:modified xsi:type="dcterms:W3CDTF">2021-09-20T07:22:00Z</dcterms:modified>
</cp:coreProperties>
</file>